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5A" w:rsidRPr="00FB135A" w:rsidRDefault="00FB135A" w:rsidP="00FB135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FB135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 helyi identitás és kohézió erősítése Parádon</w:t>
      </w:r>
    </w:p>
    <w:p w:rsidR="00FB135A" w:rsidRPr="00FB135A" w:rsidRDefault="00FB135A" w:rsidP="00FB135A">
      <w:r w:rsidRPr="00FB135A">
        <w:t>Projekt azonosítószáma: TOP-5.3.1-16-HE1-2017-00011</w:t>
      </w:r>
    </w:p>
    <w:p w:rsidR="00FB135A" w:rsidRPr="00FB135A" w:rsidRDefault="00FB135A" w:rsidP="00FB135A">
      <w:pPr>
        <w:tabs>
          <w:tab w:val="left" w:pos="6910"/>
        </w:tabs>
      </w:pPr>
      <w:r w:rsidRPr="00FB135A">
        <w:t>Projekt címe: A helyi identitás és kohézió erősítése Parádon</w:t>
      </w:r>
    </w:p>
    <w:p w:rsidR="00FB135A" w:rsidRPr="00FB135A" w:rsidRDefault="00FB135A" w:rsidP="00FB135A">
      <w:r w:rsidRPr="00FB135A">
        <w:t>Projekt összköltsége: 46.993.302 Ft</w:t>
      </w:r>
    </w:p>
    <w:p w:rsidR="00FB135A" w:rsidRPr="00FB135A" w:rsidRDefault="00FB135A" w:rsidP="00FB135A"/>
    <w:p w:rsidR="00FB135A" w:rsidRPr="00FB135A" w:rsidRDefault="00FB135A" w:rsidP="00FB135A">
      <w:pPr>
        <w:rPr>
          <w:u w:val="single"/>
        </w:rPr>
      </w:pPr>
      <w:r w:rsidRPr="00FB135A">
        <w:rPr>
          <w:u w:val="single"/>
        </w:rPr>
        <w:t>Rövid összefoglalás a projektről</w:t>
      </w:r>
    </w:p>
    <w:p w:rsidR="00FB135A" w:rsidRPr="00FB135A" w:rsidRDefault="00FB135A" w:rsidP="00FB135A">
      <w:pPr>
        <w:jc w:val="both"/>
      </w:pPr>
      <w:r w:rsidRPr="00FB135A">
        <w:t xml:space="preserve">Projektünk konzorciumi formában valósul meg a Forti Pectore Egyesülettel, melynek átfogó célja helyi közösségek fejlesztése elsősorban Parád Nagyközség közösségi kezdeményező- és cselekvőképességének fejlesztésével, a közösségi szerepvállalás erősödésével. </w:t>
      </w:r>
    </w:p>
    <w:p w:rsidR="00FB135A" w:rsidRPr="00FB135A" w:rsidRDefault="00FB135A" w:rsidP="00FB135A">
      <w:pPr>
        <w:spacing w:after="0"/>
        <w:jc w:val="both"/>
        <w:rPr>
          <w:u w:val="single"/>
        </w:rPr>
      </w:pPr>
      <w:r w:rsidRPr="00FB135A">
        <w:rPr>
          <w:u w:val="single"/>
        </w:rPr>
        <w:t>A projekt keretében megvalósuló tevékenységek:</w:t>
      </w:r>
    </w:p>
    <w:p w:rsidR="00FB135A" w:rsidRPr="00FB135A" w:rsidRDefault="00FB135A" w:rsidP="00FB135A">
      <w:pPr>
        <w:spacing w:after="0"/>
        <w:jc w:val="both"/>
      </w:pPr>
      <w:r w:rsidRPr="00FB135A">
        <w:t>A helyi identitás és kohézió erősítése Parádon elnevezésű projekt lehetőséget teremt arra, hogy olyan tevékenységek, akciók és programok valósuljanak meg a településen, melyek a közösségi együttműködést dinamizálják és fenntartják. A tevékenységek által a helyi hagyományok feltárására és annak felelevenítésére, közösségi találkozók, kiállítások szervezésére van lehetősége településünknek. A helyi és térségi történelem feltárása, a mindennapok megörökítése, a generációk közötti tudásátadás, előadások, kulturális programok mind hozzájárulnak ahhoz, hogy minőségi változást eredményezzenek a település közösségi életében.</w:t>
      </w:r>
    </w:p>
    <w:p w:rsidR="00FB135A" w:rsidRPr="00FB135A" w:rsidRDefault="00FB135A" w:rsidP="00FB135A">
      <w:pPr>
        <w:jc w:val="both"/>
      </w:pPr>
      <w:r w:rsidRPr="00FB135A">
        <w:t xml:space="preserve">A különböző programok megvalósítása mellett Információs Pont kerül kialakításra az Integrált Közösségi és Szolgáltató Tér épületében, mely segíti a lakosság folyamatos tájékoztatását. </w:t>
      </w:r>
    </w:p>
    <w:p w:rsidR="00FB135A" w:rsidRPr="00FB135A" w:rsidRDefault="00FB135A" w:rsidP="00FB135A">
      <w:pPr>
        <w:spacing w:after="0"/>
        <w:jc w:val="both"/>
        <w:rPr>
          <w:u w:val="single"/>
        </w:rPr>
      </w:pPr>
      <w:r w:rsidRPr="00FB135A">
        <w:rPr>
          <w:u w:val="single"/>
        </w:rPr>
        <w:t xml:space="preserve">Választható, önállóan nem támogatható tevékenységek: </w:t>
      </w:r>
    </w:p>
    <w:p w:rsidR="00FB135A" w:rsidRPr="00FB135A" w:rsidRDefault="00FB135A" w:rsidP="00FB135A">
      <w:pPr>
        <w:spacing w:after="0"/>
        <w:jc w:val="both"/>
      </w:pPr>
      <w:r w:rsidRPr="00FB135A">
        <w:t xml:space="preserve">A projekt keretében megvalósuló akciók, közösségi tevékenységek, események, programok, folyamatok és együttműködések megvalósításához szükséges eszközbeszerzés is segíti a minőségi szolgáltatás nyújtását. </w:t>
      </w:r>
    </w:p>
    <w:p w:rsidR="00FB135A" w:rsidRPr="00FB135A" w:rsidRDefault="00FB135A" w:rsidP="00FB135A">
      <w:pPr>
        <w:spacing w:after="0"/>
        <w:jc w:val="both"/>
      </w:pPr>
    </w:p>
    <w:p w:rsidR="00FB135A" w:rsidRPr="00FB135A" w:rsidRDefault="00FB135A" w:rsidP="00FB135A">
      <w:pPr>
        <w:jc w:val="both"/>
      </w:pPr>
      <w:r w:rsidRPr="00FB135A">
        <w:t>A programok lebonyolítására 41 hónap áll rendelkezésre, 2018. szeptember 01-től 2022. januári 31-ig.</w:t>
      </w:r>
    </w:p>
    <w:p w:rsidR="00FB135A" w:rsidRPr="00FB135A" w:rsidRDefault="00FB135A" w:rsidP="00FB135A">
      <w:pPr>
        <w:jc w:val="both"/>
      </w:pPr>
    </w:p>
    <w:p w:rsidR="003C7FF9" w:rsidRDefault="00D476F4" w:rsidP="00E31FD6">
      <w:pPr>
        <w:jc w:val="both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57E6116" wp14:editId="7C5F533E">
            <wp:simplePos x="0" y="0"/>
            <wp:positionH relativeFrom="rightMargin">
              <wp:posOffset>-2628265</wp:posOffset>
            </wp:positionH>
            <wp:positionV relativeFrom="bottomMargin">
              <wp:posOffset>-1492885</wp:posOffset>
            </wp:positionV>
            <wp:extent cx="3821430" cy="2640965"/>
            <wp:effectExtent l="0" t="0" r="7620" b="6985"/>
            <wp:wrapTight wrapText="bothSides">
              <wp:wrapPolygon edited="0">
                <wp:start x="14106" y="1246"/>
                <wp:lineTo x="12814" y="1714"/>
                <wp:lineTo x="8722" y="3584"/>
                <wp:lineTo x="7860" y="4830"/>
                <wp:lineTo x="6353" y="6544"/>
                <wp:lineTo x="4630" y="9037"/>
                <wp:lineTo x="3446" y="11530"/>
                <wp:lineTo x="2584" y="14023"/>
                <wp:lineTo x="2046" y="16516"/>
                <wp:lineTo x="1723" y="19008"/>
                <wp:lineTo x="1615" y="21501"/>
                <wp:lineTo x="21535" y="21501"/>
                <wp:lineTo x="21535" y="2025"/>
                <wp:lineTo x="17444" y="1246"/>
                <wp:lineTo x="14106" y="1246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C1"/>
    <w:multiLevelType w:val="hybridMultilevel"/>
    <w:tmpl w:val="6964A886"/>
    <w:lvl w:ilvl="0" w:tplc="C406B7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10C2CEF"/>
    <w:multiLevelType w:val="hybridMultilevel"/>
    <w:tmpl w:val="0EAAD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D6"/>
    <w:rsid w:val="000933A0"/>
    <w:rsid w:val="003C7FF9"/>
    <w:rsid w:val="006F4AEC"/>
    <w:rsid w:val="00794E3D"/>
    <w:rsid w:val="00A73AA4"/>
    <w:rsid w:val="00AB6A08"/>
    <w:rsid w:val="00C2148C"/>
    <w:rsid w:val="00D476F4"/>
    <w:rsid w:val="00E31FD6"/>
    <w:rsid w:val="00EF0AD5"/>
    <w:rsid w:val="00F91F86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31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31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E3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31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31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E3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Szajlai Kinga</dc:creator>
  <cp:lastModifiedBy>Szajlai Kinga</cp:lastModifiedBy>
  <cp:revision>2</cp:revision>
  <dcterms:created xsi:type="dcterms:W3CDTF">2019-03-01T07:41:00Z</dcterms:created>
  <dcterms:modified xsi:type="dcterms:W3CDTF">2019-03-01T07:41:00Z</dcterms:modified>
</cp:coreProperties>
</file>